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3A6" w:rsidRPr="0054798F" w:rsidRDefault="00CA33A6" w:rsidP="00CA33A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A33A6" w:rsidRDefault="00CA33A6" w:rsidP="00CA33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CA33A6" w:rsidRDefault="00CA33A6" w:rsidP="00CA33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CA33A6" w:rsidRDefault="00CA33A6" w:rsidP="00CA33A6">
      <w:pPr>
        <w:shd w:val="clear" w:color="auto" w:fill="FFFFFF"/>
        <w:ind w:left="567" w:righ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3428"/>
        <w:gridCol w:w="3428"/>
      </w:tblGrid>
      <w:tr w:rsidR="00CA33A6" w:rsidTr="009B58E8">
        <w:tc>
          <w:tcPr>
            <w:tcW w:w="4986" w:type="dxa"/>
          </w:tcPr>
          <w:p w:rsidR="00CA33A6" w:rsidRDefault="00CA33A6" w:rsidP="009B58E8">
            <w:pPr>
              <w:shd w:val="clear" w:color="auto" w:fill="FFFFFF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«Рассмотрено»</w:t>
            </w:r>
          </w:p>
          <w:p w:rsidR="00CA33A6" w:rsidRDefault="00CA33A6" w:rsidP="009B58E8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ШМО</w:t>
            </w:r>
          </w:p>
          <w:p w:rsidR="00CA33A6" w:rsidRDefault="00CA33A6" w:rsidP="009B58E8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 Г.И. Хайруллина</w:t>
            </w:r>
          </w:p>
          <w:p w:rsidR="00CA33A6" w:rsidRDefault="00CA33A6" w:rsidP="009B58E8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№1 от</w:t>
            </w:r>
          </w:p>
          <w:p w:rsidR="00CA33A6" w:rsidRDefault="00CA33A6" w:rsidP="009B58E8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«31» августа 2020г</w:t>
            </w:r>
          </w:p>
          <w:p w:rsidR="00CA33A6" w:rsidRDefault="00CA33A6" w:rsidP="009B58E8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6" w:type="dxa"/>
            <w:hideMark/>
          </w:tcPr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         </w:t>
            </w:r>
          </w:p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                             </w:t>
            </w:r>
          </w:p>
        </w:tc>
        <w:tc>
          <w:tcPr>
            <w:tcW w:w="4986" w:type="dxa"/>
            <w:hideMark/>
          </w:tcPr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CA33A6" w:rsidRDefault="00CA33A6" w:rsidP="009B58E8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Ризатдинова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Л.Р.         </w:t>
            </w:r>
          </w:p>
          <w:p w:rsidR="00CA33A6" w:rsidRDefault="00CA33A6" w:rsidP="009B58E8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</w:t>
            </w:r>
          </w:p>
          <w:p w:rsidR="00CA33A6" w:rsidRDefault="00CA33A6" w:rsidP="009B58E8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№79 от 31.08 2020г.                             </w:t>
            </w:r>
          </w:p>
        </w:tc>
      </w:tr>
    </w:tbl>
    <w:p w:rsidR="00CA33A6" w:rsidRDefault="00CA33A6" w:rsidP="00CA33A6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</w:rPr>
      </w:pPr>
    </w:p>
    <w:p w:rsidR="00CA33A6" w:rsidRDefault="00CA33A6" w:rsidP="00CA33A6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</w:rPr>
      </w:pPr>
    </w:p>
    <w:p w:rsidR="00CA33A6" w:rsidRPr="00152026" w:rsidRDefault="00CA33A6" w:rsidP="00CA33A6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/>
          <w:bCs/>
          <w:sz w:val="40"/>
          <w:szCs w:val="24"/>
        </w:rPr>
      </w:pPr>
      <w:r w:rsidRPr="00152026">
        <w:rPr>
          <w:rFonts w:ascii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элективному курсу по математике 11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 час в неделю, 34 часа за год</w:t>
      </w: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Садриев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Айзат Шагитович</w:t>
      </w: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«Принято» педагогическим составом </w:t>
      </w:r>
    </w:p>
    <w:p w:rsidR="00CA33A6" w:rsidRDefault="00CA33A6" w:rsidP="00CA33A6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Протокол №1 от «31» августа 2020г.</w:t>
      </w: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A33A6" w:rsidRDefault="00CA33A6" w:rsidP="00CA33A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С. Новое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Каширово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2020 год</w:t>
      </w:r>
    </w:p>
    <w:p w:rsidR="006654B3" w:rsidRPr="006654B3" w:rsidRDefault="006654B3" w:rsidP="00CA33A6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654B3">
        <w:rPr>
          <w:rFonts w:ascii="Times New Roman" w:hAnsi="Times New Roman"/>
          <w:sz w:val="24"/>
          <w:szCs w:val="24"/>
        </w:rPr>
        <w:br w:type="page"/>
      </w:r>
      <w:bookmarkStart w:id="0" w:name="_GoBack"/>
      <w:bookmarkEnd w:id="0"/>
      <w:r w:rsidRPr="006654B3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6654B3" w:rsidRPr="006654B3" w:rsidRDefault="006654B3" w:rsidP="006654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Изучение основ математики в современных условиях становится все более существенным для общеобразовательной подготовки молодого поколения. Ведущей целью предмета «Математика» является интеллектуальное воспитание, развитие мышления подрастающего человека, необходимого для свободной адаптации его к условиям жизни в современном обществе.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>Программа курса</w:t>
      </w:r>
      <w:r w:rsidRPr="006654B3">
        <w:rPr>
          <w:rFonts w:ascii="Times New Roman" w:hAnsi="Times New Roman" w:cs="Times New Roman"/>
          <w:sz w:val="24"/>
          <w:szCs w:val="24"/>
        </w:rPr>
        <w:t xml:space="preserve"> </w:t>
      </w:r>
      <w:r w:rsidRPr="006654B3">
        <w:rPr>
          <w:rFonts w:ascii="Times New Roman" w:hAnsi="Times New Roman" w:cs="Times New Roman"/>
          <w:sz w:val="24"/>
          <w:szCs w:val="24"/>
        </w:rPr>
        <w:t xml:space="preserve">поможет решить одну из </w:t>
      </w:r>
      <w:r w:rsidRPr="006654B3">
        <w:rPr>
          <w:rFonts w:ascii="Times New Roman" w:hAnsi="Times New Roman" w:cs="Times New Roman"/>
          <w:b/>
          <w:sz w:val="24"/>
          <w:szCs w:val="24"/>
        </w:rPr>
        <w:t>основных задач</w:t>
      </w:r>
      <w:r w:rsidRPr="006654B3">
        <w:rPr>
          <w:rFonts w:ascii="Times New Roman" w:hAnsi="Times New Roman" w:cs="Times New Roman"/>
          <w:sz w:val="24"/>
          <w:szCs w:val="24"/>
        </w:rPr>
        <w:t xml:space="preserve">   – </w:t>
      </w:r>
      <w:r w:rsidRPr="006654B3">
        <w:rPr>
          <w:rFonts w:ascii="Times New Roman" w:hAnsi="Times New Roman" w:cs="Times New Roman"/>
          <w:i/>
          <w:sz w:val="24"/>
          <w:szCs w:val="24"/>
        </w:rPr>
        <w:t xml:space="preserve">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</w:t>
      </w:r>
      <w:r w:rsidRPr="006654B3">
        <w:rPr>
          <w:rFonts w:ascii="Times New Roman" w:hAnsi="Times New Roman" w:cs="Times New Roman"/>
          <w:sz w:val="24"/>
          <w:szCs w:val="24"/>
        </w:rPr>
        <w:t>Програ</w:t>
      </w:r>
      <w:r w:rsidRPr="006654B3">
        <w:rPr>
          <w:rFonts w:ascii="Times New Roman" w:hAnsi="Times New Roman" w:cs="Times New Roman"/>
          <w:sz w:val="24"/>
          <w:szCs w:val="24"/>
        </w:rPr>
        <w:t>ммой предусмотрено формирование</w:t>
      </w:r>
      <w:r w:rsidRPr="006654B3">
        <w:rPr>
          <w:rFonts w:ascii="Times New Roman" w:hAnsi="Times New Roman" w:cs="Times New Roman"/>
          <w:sz w:val="24"/>
          <w:szCs w:val="24"/>
        </w:rPr>
        <w:t xml:space="preserve"> у учащихся устойчивого интереса к предмету, создание условий для развития индивидуальности </w:t>
      </w:r>
      <w:proofErr w:type="gramStart"/>
      <w:r w:rsidRPr="006654B3">
        <w:rPr>
          <w:rFonts w:ascii="Times New Roman" w:hAnsi="Times New Roman" w:cs="Times New Roman"/>
          <w:sz w:val="24"/>
          <w:szCs w:val="24"/>
        </w:rPr>
        <w:t>и  совершенствования</w:t>
      </w:r>
      <w:proofErr w:type="gramEnd"/>
      <w:r w:rsidRPr="006654B3">
        <w:rPr>
          <w:rFonts w:ascii="Times New Roman" w:hAnsi="Times New Roman" w:cs="Times New Roman"/>
          <w:sz w:val="24"/>
          <w:szCs w:val="24"/>
        </w:rPr>
        <w:t xml:space="preserve"> их творческой подготовки, развитие предметных компетенций школьников, ориентация на профессии, существенным образом связанные с математикой.  Элективный курс будет способствовать повышению эффективности подготовки </w:t>
      </w:r>
      <w:proofErr w:type="gramStart"/>
      <w:r w:rsidRPr="006654B3">
        <w:rPr>
          <w:rFonts w:ascii="Times New Roman" w:hAnsi="Times New Roman" w:cs="Times New Roman"/>
          <w:sz w:val="24"/>
          <w:szCs w:val="24"/>
        </w:rPr>
        <w:t>учащихся  11</w:t>
      </w:r>
      <w:proofErr w:type="gramEnd"/>
      <w:r w:rsidRPr="006654B3">
        <w:rPr>
          <w:rFonts w:ascii="Times New Roman" w:hAnsi="Times New Roman" w:cs="Times New Roman"/>
          <w:sz w:val="24"/>
          <w:szCs w:val="24"/>
        </w:rPr>
        <w:t xml:space="preserve"> класса к государственной итоговой аттестации по математике за курс средней школы в форме ЕГЭ и  дальнейшему математическому образованию. 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Структура экзаменационной работы требует от учащихся не только знаний на базовом уровне, но и умений выполнять задания </w:t>
      </w:r>
      <w:r w:rsidRPr="006654B3">
        <w:rPr>
          <w:rFonts w:ascii="Times New Roman" w:hAnsi="Times New Roman" w:cs="Times New Roman"/>
          <w:b/>
          <w:sz w:val="24"/>
          <w:szCs w:val="24"/>
        </w:rPr>
        <w:t>повышенной и высокой сложности</w:t>
      </w:r>
      <w:r w:rsidRPr="006654B3">
        <w:rPr>
          <w:rFonts w:ascii="Times New Roman" w:hAnsi="Times New Roman" w:cs="Times New Roman"/>
          <w:sz w:val="24"/>
          <w:szCs w:val="24"/>
        </w:rPr>
        <w:t xml:space="preserve">. В рамках урока не всегда возможно рассмотреть подобные задания, поэтому программа элективного курса позволяет решить эту задачу.  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Преподавание курса строится как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учащихся. Тематика задач не выходит за рамки основного курса, но уровень их трудности – повышенный, существенно превышающий обязательный. Особое место занимают задачи, требующие применения учащимися знаний в незнакомой (нестандартной) ситуации. Поскольку выпускники школы должны не только владеть знаниями, но и быть способными самостоятельно активно действовать, гибко адаптироваться в изменяющихся социально-экономических и культурных условиях, то подобные задачи направлены </w:t>
      </w:r>
      <w:proofErr w:type="gramStart"/>
      <w:r w:rsidRPr="006654B3">
        <w:rPr>
          <w:rFonts w:ascii="Times New Roman" w:hAnsi="Times New Roman" w:cs="Times New Roman"/>
          <w:sz w:val="24"/>
          <w:szCs w:val="24"/>
        </w:rPr>
        <w:t>на  создание</w:t>
      </w:r>
      <w:proofErr w:type="gramEnd"/>
      <w:r w:rsidRPr="006654B3">
        <w:rPr>
          <w:rFonts w:ascii="Times New Roman" w:hAnsi="Times New Roman" w:cs="Times New Roman"/>
          <w:sz w:val="24"/>
          <w:szCs w:val="24"/>
        </w:rPr>
        <w:t xml:space="preserve"> такой развивающей среды в учебном процессе, которая способствовала бы самоутверждению личности.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Программа рассчитана на </w:t>
      </w:r>
      <w:r w:rsidRPr="006654B3">
        <w:rPr>
          <w:rFonts w:ascii="Times New Roman" w:hAnsi="Times New Roman" w:cs="Times New Roman"/>
          <w:b/>
          <w:sz w:val="24"/>
          <w:szCs w:val="24"/>
        </w:rPr>
        <w:t xml:space="preserve">34 часа (1 час в неделю). </w:t>
      </w:r>
    </w:p>
    <w:p w:rsid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Структура программы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>Программа является обучающей и содержит: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>Пояснительную записку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>Требования к математической подготовке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>Содержание курса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>Перечень литературы и средств обучения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>Календарно – тематическое планирование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654B3">
        <w:rPr>
          <w:rFonts w:ascii="Times New Roman" w:hAnsi="Times New Roman" w:cs="Times New Roman"/>
          <w:b/>
          <w:sz w:val="24"/>
          <w:szCs w:val="24"/>
        </w:rPr>
        <w:t>Методы и формы обучения.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Методы и формы обучения определяются требованиями </w:t>
      </w:r>
      <w:proofErr w:type="spellStart"/>
      <w:r w:rsidRPr="006654B3">
        <w:rPr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 w:rsidRPr="006654B3">
        <w:rPr>
          <w:rFonts w:ascii="Times New Roman" w:hAnsi="Times New Roman" w:cs="Times New Roman"/>
          <w:sz w:val="24"/>
          <w:szCs w:val="24"/>
        </w:rPr>
        <w:t xml:space="preserve"> обучения, учетом индивидуальных и возрастных особенностей учащихся, развитием и самообразованием личности. В связи с этим можно выделить основные приоритеты методики изучения данного элективного курса: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- обучение через опыт и сотрудничество;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- учет индивидуальных особенностей и потребностей учащихся;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- интерактивность (работа в малых группах, тренинги).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Ведущее место отводится методам поискового и исследовательского характера, стимулирующим познавательную активность учащихся. Создание доверительного психологического климата, в основе которого </w:t>
      </w:r>
      <w:proofErr w:type="spellStart"/>
      <w:r w:rsidRPr="006654B3">
        <w:rPr>
          <w:rFonts w:ascii="Times New Roman" w:hAnsi="Times New Roman" w:cs="Times New Roman"/>
          <w:sz w:val="24"/>
          <w:szCs w:val="24"/>
        </w:rPr>
        <w:t>взаимообучение</w:t>
      </w:r>
      <w:proofErr w:type="spellEnd"/>
      <w:r w:rsidRPr="006654B3">
        <w:rPr>
          <w:rFonts w:ascii="Times New Roman" w:hAnsi="Times New Roman" w:cs="Times New Roman"/>
          <w:sz w:val="24"/>
          <w:szCs w:val="24"/>
        </w:rPr>
        <w:t xml:space="preserve">, взаимопомощь, сотрудничество.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b/>
          <w:sz w:val="24"/>
          <w:szCs w:val="24"/>
        </w:rPr>
        <w:t>Формы организации учебных занятий.</w:t>
      </w:r>
      <w:r w:rsidRPr="006654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>Изучение курса предусмотрено как в коллективных, так и в индивидуально-групповых формах.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4B3" w:rsidRDefault="006654B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Цель курса: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>овладение конкретными математическими знаниями, необходимыми для применения в практической деятельности, для продолжения образования; развитие научно-теоретического и логического мышления учащихся, умения действовать в нестандартной ситуации,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b/>
          <w:color w:val="000000"/>
          <w:sz w:val="24"/>
          <w:szCs w:val="24"/>
        </w:rPr>
        <w:t>Задачи курса: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творческих способностей каждого слушателя курса через специальные задачи </w:t>
      </w:r>
      <w:proofErr w:type="gramStart"/>
      <w:r w:rsidRPr="006654B3">
        <w:rPr>
          <w:rFonts w:ascii="Times New Roman" w:hAnsi="Times New Roman" w:cs="Times New Roman"/>
          <w:color w:val="000000"/>
          <w:sz w:val="24"/>
          <w:szCs w:val="24"/>
        </w:rPr>
        <w:t>и  посредством</w:t>
      </w:r>
      <w:proofErr w:type="gramEnd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разнообразия форм  деятельности школьников; 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математических представлений учащихся по </w:t>
      </w:r>
      <w:proofErr w:type="spellStart"/>
      <w:r w:rsidRPr="006654B3">
        <w:rPr>
          <w:rFonts w:ascii="Times New Roman" w:hAnsi="Times New Roman" w:cs="Times New Roman"/>
          <w:color w:val="000000"/>
          <w:sz w:val="24"/>
          <w:szCs w:val="24"/>
        </w:rPr>
        <w:t>определѐнным</w:t>
      </w:r>
      <w:proofErr w:type="spellEnd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темам, </w:t>
      </w:r>
      <w:proofErr w:type="spellStart"/>
      <w:r w:rsidRPr="006654B3">
        <w:rPr>
          <w:rFonts w:ascii="Times New Roman" w:hAnsi="Times New Roman" w:cs="Times New Roman"/>
          <w:color w:val="000000"/>
          <w:sz w:val="24"/>
          <w:szCs w:val="24"/>
        </w:rPr>
        <w:t>включѐнным</w:t>
      </w:r>
      <w:proofErr w:type="spellEnd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в программы вступительных экзаменов в другие типы учебных заведений.  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b/>
          <w:sz w:val="24"/>
          <w:szCs w:val="24"/>
        </w:rPr>
        <w:t>Методические рекомендации по реализации программы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br/>
        <w:t xml:space="preserve">    Основным дидактическим средством для предлагаемого курса являются тексты рассматриваемых типов задач, которые могут быть выбраны из разнообразных сборников, различных вариантов ЕГЭ или составлены самим учителем.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>Курс обеспечен раздаточным материалом, подготовленным на основе прилагаемого ниже списка литературы.</w:t>
      </w:r>
    </w:p>
    <w:p w:rsidR="006654B3" w:rsidRPr="006654B3" w:rsidRDefault="006654B3" w:rsidP="006654B3">
      <w:pPr>
        <w:spacing w:before="23" w:after="23"/>
        <w:ind w:firstLine="709"/>
        <w:rPr>
          <w:rFonts w:ascii="Times New Roman" w:hAnsi="Times New Roman" w:cs="Times New Roman"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t>Для более эффективной работы учащихся целесообразно в качестве дидактических средств использовать плакаты с опорными конспектами или медиа ресурсы.</w:t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4B3">
        <w:rPr>
          <w:rFonts w:ascii="Times New Roman" w:hAnsi="Times New Roman" w:cs="Times New Roman"/>
          <w:sz w:val="24"/>
          <w:szCs w:val="24"/>
        </w:rPr>
        <w:br w:type="page"/>
      </w:r>
      <w:r w:rsidRPr="006654B3">
        <w:rPr>
          <w:rFonts w:ascii="Times New Roman" w:hAnsi="Times New Roman" w:cs="Times New Roman"/>
          <w:b/>
          <w:sz w:val="28"/>
          <w:szCs w:val="24"/>
        </w:rPr>
        <w:lastRenderedPageBreak/>
        <w:t>Требования к уровню освоения курса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654B3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Учащиеся должны знать: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формулы сокращенного умножения, тригонометрические формулы, свойства степени с рациональным показателем, свойства корня степени n; свойства логарифмов; 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понятия, правила, способы математических действий при решении уравнений и неравенств различных видов, систем уравнений и неравенств; 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и свойства модуля, основные методы решения уравнений и неравенств с модулем и параметром; </w:t>
      </w:r>
    </w:p>
    <w:p w:rsidR="006654B3" w:rsidRPr="006654B3" w:rsidRDefault="006654B3" w:rsidP="006654B3">
      <w:pPr>
        <w:pStyle w:val="a5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свойства плоских и пространственных фигур, методы решения геометрических задач.  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6654B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Учащиеся должны уметь: 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тождественные преобразования иррациональных, показательных, логарифмических и тригонометрических выражений; 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решать иррациональные, логарифмические и тригонометрические уравнения и </w:t>
      </w:r>
      <w:proofErr w:type="gramStart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неравенства;  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 </w:t>
      </w:r>
      <w:proofErr w:type="gramEnd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решать системы уравнений изученными методами; 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аппарат математического анализа к решению задач;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основные методы геометрии (проектирования, преобразований, векторный, координатный) к решению геометрических задач;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решать нестандартные задачи, применяя изученные </w:t>
      </w:r>
      <w:proofErr w:type="gramStart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методы;  </w:t>
      </w: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 </w:t>
      </w:r>
      <w:proofErr w:type="gramEnd"/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основные понятия, правила при решении логических задач;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математические модели практических задач;  </w:t>
      </w:r>
    </w:p>
    <w:p w:rsidR="006654B3" w:rsidRPr="006654B3" w:rsidRDefault="006654B3" w:rsidP="006654B3">
      <w:pPr>
        <w:pStyle w:val="a5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небольшие математические исследования, высказывать собственные гипотезы и доказывать их.  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4B3">
        <w:rPr>
          <w:rFonts w:ascii="Times New Roman" w:hAnsi="Times New Roman" w:cs="Times New Roman"/>
          <w:color w:val="000000"/>
          <w:sz w:val="24"/>
          <w:szCs w:val="24"/>
        </w:rPr>
        <w:t>Материал курса должен быть освоен на профильном уровне. Учитель может провести самостоятельные работы, пробный экзамен, зачёты по конкретным темам.</w:t>
      </w:r>
    </w:p>
    <w:p w:rsidR="006654B3" w:rsidRPr="006654B3" w:rsidRDefault="006654B3" w:rsidP="006654B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654B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654B3" w:rsidRPr="006654B3" w:rsidRDefault="006654B3" w:rsidP="006654B3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23" w:type="dxa"/>
        <w:tblLayout w:type="fixed"/>
        <w:tblLook w:val="04A0" w:firstRow="1" w:lastRow="0" w:firstColumn="1" w:lastColumn="0" w:noHBand="0" w:noVBand="1"/>
      </w:tblPr>
      <w:tblGrid>
        <w:gridCol w:w="1101"/>
        <w:gridCol w:w="5511"/>
        <w:gridCol w:w="1134"/>
        <w:gridCol w:w="1418"/>
        <w:gridCol w:w="1559"/>
      </w:tblGrid>
      <w:tr w:rsidR="003B45AD" w:rsidRPr="006654B3" w:rsidTr="006654B3">
        <w:trPr>
          <w:trHeight w:val="294"/>
        </w:trPr>
        <w:tc>
          <w:tcPr>
            <w:tcW w:w="1101" w:type="dxa"/>
            <w:vMerge w:val="restart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11" w:type="dxa"/>
            <w:vMerge w:val="restart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3B45AD" w:rsidRPr="006654B3" w:rsidRDefault="003B45AD" w:rsidP="006654B3">
            <w:pPr>
              <w:ind w:left="33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Кол. часов</w:t>
            </w:r>
          </w:p>
        </w:tc>
        <w:tc>
          <w:tcPr>
            <w:tcW w:w="2977" w:type="dxa"/>
            <w:gridSpan w:val="2"/>
          </w:tcPr>
          <w:p w:rsidR="003B45AD" w:rsidRPr="006654B3" w:rsidRDefault="003B45AD" w:rsidP="00CA33A6">
            <w:pPr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B45AD" w:rsidRPr="006654B3" w:rsidTr="006654B3">
        <w:trPr>
          <w:trHeight w:val="253"/>
        </w:trPr>
        <w:tc>
          <w:tcPr>
            <w:tcW w:w="1101" w:type="dxa"/>
            <w:vMerge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vMerge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45AD" w:rsidRPr="006654B3" w:rsidRDefault="003B45AD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45AD" w:rsidRPr="006654B3" w:rsidRDefault="003B45AD" w:rsidP="00CA33A6">
            <w:pPr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559" w:type="dxa"/>
          </w:tcPr>
          <w:p w:rsidR="003B45AD" w:rsidRPr="006654B3" w:rsidRDefault="003B45AD" w:rsidP="00CA33A6">
            <w:pPr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B45AD" w:rsidRPr="006654B3" w:rsidTr="006654B3">
        <w:tc>
          <w:tcPr>
            <w:tcW w:w="1101" w:type="dxa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1" w:type="dxa"/>
          </w:tcPr>
          <w:p w:rsidR="003B45AD" w:rsidRPr="006654B3" w:rsidRDefault="004C4D1C" w:rsidP="006654B3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654B3">
              <w:rPr>
                <w:color w:val="000000"/>
                <w:shd w:val="clear" w:color="auto" w:fill="FFFFFF"/>
              </w:rPr>
              <w:t>Простейшие текстовые задачи. Выбор оптимального варианта</w:t>
            </w:r>
          </w:p>
        </w:tc>
        <w:tc>
          <w:tcPr>
            <w:tcW w:w="1134" w:type="dxa"/>
          </w:tcPr>
          <w:p w:rsidR="003B45AD" w:rsidRPr="006654B3" w:rsidRDefault="003B45AD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45AD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45AD" w:rsidRPr="006654B3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</w:tcPr>
          <w:p w:rsidR="003B45AD" w:rsidRPr="006654B3" w:rsidRDefault="003B45AD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AD" w:rsidRPr="006654B3" w:rsidTr="006654B3">
        <w:tc>
          <w:tcPr>
            <w:tcW w:w="1101" w:type="dxa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1" w:type="dxa"/>
          </w:tcPr>
          <w:p w:rsidR="003B45AD" w:rsidRPr="006654B3" w:rsidRDefault="004C4D1C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Текстовые задачи на проценты, сплавы и смеси</w:t>
            </w:r>
          </w:p>
        </w:tc>
        <w:tc>
          <w:tcPr>
            <w:tcW w:w="1134" w:type="dxa"/>
          </w:tcPr>
          <w:p w:rsidR="003B45AD" w:rsidRPr="006654B3" w:rsidRDefault="003B45AD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45AD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4311"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45AD" w:rsidRPr="006654B3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</w:tcPr>
          <w:p w:rsidR="003B45AD" w:rsidRPr="006654B3" w:rsidRDefault="003B45AD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AD" w:rsidRPr="006654B3" w:rsidTr="006654B3">
        <w:tc>
          <w:tcPr>
            <w:tcW w:w="1101" w:type="dxa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1" w:type="dxa"/>
          </w:tcPr>
          <w:p w:rsidR="003B45AD" w:rsidRPr="006654B3" w:rsidRDefault="004C4D1C" w:rsidP="006654B3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Текстовые задачи на проценты, сплавы и смеси</w:t>
            </w:r>
          </w:p>
        </w:tc>
        <w:tc>
          <w:tcPr>
            <w:tcW w:w="1134" w:type="dxa"/>
          </w:tcPr>
          <w:p w:rsidR="003B45AD" w:rsidRPr="006654B3" w:rsidRDefault="003B45AD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45AD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B45AD" w:rsidRPr="006654B3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</w:tcPr>
          <w:p w:rsidR="003B45AD" w:rsidRPr="006654B3" w:rsidRDefault="003B45AD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AD" w:rsidRPr="006654B3" w:rsidTr="006654B3">
        <w:tc>
          <w:tcPr>
            <w:tcW w:w="1101" w:type="dxa"/>
          </w:tcPr>
          <w:p w:rsidR="003B45AD" w:rsidRPr="006654B3" w:rsidRDefault="003B45AD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1" w:type="dxa"/>
          </w:tcPr>
          <w:p w:rsidR="003B45AD" w:rsidRPr="006654B3" w:rsidRDefault="004C4D1C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Текстовые задачи на движение и совместную работу</w:t>
            </w:r>
          </w:p>
        </w:tc>
        <w:tc>
          <w:tcPr>
            <w:tcW w:w="1134" w:type="dxa"/>
          </w:tcPr>
          <w:p w:rsidR="003B45AD" w:rsidRPr="006654B3" w:rsidRDefault="003B45AD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45AD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B45AD" w:rsidRPr="006654B3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</w:tcPr>
          <w:p w:rsidR="003B45AD" w:rsidRPr="006654B3" w:rsidRDefault="003B45AD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D1C" w:rsidRPr="006654B3" w:rsidTr="006654B3">
        <w:tc>
          <w:tcPr>
            <w:tcW w:w="1101" w:type="dxa"/>
          </w:tcPr>
          <w:p w:rsidR="004C4D1C" w:rsidRPr="006654B3" w:rsidRDefault="004C4D1C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1" w:type="dxa"/>
          </w:tcPr>
          <w:p w:rsidR="004C4D1C" w:rsidRPr="006654B3" w:rsidRDefault="004C4D1C" w:rsidP="006654B3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Текстовые задачи на движение и совместную работу</w:t>
            </w:r>
          </w:p>
        </w:tc>
        <w:tc>
          <w:tcPr>
            <w:tcW w:w="1134" w:type="dxa"/>
          </w:tcPr>
          <w:p w:rsidR="004C4D1C" w:rsidRPr="006654B3" w:rsidRDefault="004C4D1C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4D1C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D1C" w:rsidRPr="006654B3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</w:tcPr>
          <w:p w:rsidR="004C4D1C" w:rsidRPr="006654B3" w:rsidRDefault="004C4D1C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D1C" w:rsidRPr="006654B3" w:rsidTr="006654B3">
        <w:tc>
          <w:tcPr>
            <w:tcW w:w="1101" w:type="dxa"/>
          </w:tcPr>
          <w:p w:rsidR="004C4D1C" w:rsidRPr="006654B3" w:rsidRDefault="004C4D1C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1" w:type="dxa"/>
          </w:tcPr>
          <w:p w:rsidR="004C4D1C" w:rsidRPr="006654B3" w:rsidRDefault="004C4D1C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Преобразования числовых и буквенных тригонометрических выражений</w:t>
            </w:r>
            <w:r w:rsidRPr="006654B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4C4D1C" w:rsidRPr="006654B3" w:rsidRDefault="004C4D1C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4D1C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4D1C" w:rsidRPr="006654B3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</w:tcPr>
          <w:p w:rsidR="004C4D1C" w:rsidRPr="006654B3" w:rsidRDefault="004C4D1C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D1C" w:rsidRPr="006654B3" w:rsidTr="006654B3">
        <w:tc>
          <w:tcPr>
            <w:tcW w:w="1101" w:type="dxa"/>
          </w:tcPr>
          <w:p w:rsidR="004C4D1C" w:rsidRPr="006654B3" w:rsidRDefault="004C4D1C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1" w:type="dxa"/>
          </w:tcPr>
          <w:p w:rsidR="004C4D1C" w:rsidRPr="006654B3" w:rsidRDefault="004C4D1C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Преобразования числовых и буквенных тригонометрических выражений</w:t>
            </w:r>
            <w:r w:rsidRPr="006654B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4C4D1C" w:rsidRPr="006654B3" w:rsidRDefault="004C4D1C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4D1C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C4D1C" w:rsidRPr="006654B3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</w:tcPr>
          <w:p w:rsidR="004C4D1C" w:rsidRPr="006654B3" w:rsidRDefault="004C4D1C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D1C" w:rsidRPr="006654B3" w:rsidTr="006654B3">
        <w:tc>
          <w:tcPr>
            <w:tcW w:w="1101" w:type="dxa"/>
          </w:tcPr>
          <w:p w:rsidR="004C4D1C" w:rsidRPr="006654B3" w:rsidRDefault="004C4D1C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1" w:type="dxa"/>
          </w:tcPr>
          <w:p w:rsidR="004C4D1C" w:rsidRPr="006654B3" w:rsidRDefault="004C4D1C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решения тригонометрических уравнений</w:t>
            </w:r>
          </w:p>
        </w:tc>
        <w:tc>
          <w:tcPr>
            <w:tcW w:w="1134" w:type="dxa"/>
          </w:tcPr>
          <w:p w:rsidR="004C4D1C" w:rsidRPr="006654B3" w:rsidRDefault="004C4D1C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4D1C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</w:tcPr>
          <w:p w:rsidR="004C4D1C" w:rsidRPr="006654B3" w:rsidRDefault="004C4D1C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решения тригонометрических уравнений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624311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решения тригонометрических уравнений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12.11.2019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Вычисление  длин</w:t>
            </w:r>
            <w:proofErr w:type="gramEnd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площадей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19.11.2019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Задачи, связанные с углами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26.11.2019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Углы и расстояния в пространстве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03.12.2019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Углы и расстояния в пространстве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10.12.2019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Многоконфигурационная</w:t>
            </w:r>
            <w:proofErr w:type="spellEnd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планиметрическая задача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Параллелепипед,  куб</w:t>
            </w:r>
            <w:proofErr w:type="gramEnd"/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24.12.2019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Параллелепипед,  куб</w:t>
            </w:r>
            <w:proofErr w:type="gramEnd"/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14.01.2020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Призма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21.01.2020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Пирамида</w:t>
            </w:r>
            <w:r w:rsidRPr="006654B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28.01.2020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Составные многогранники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производной к исследованию функций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11.02.2020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производной к исследованию функций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18.02.2020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Исследование произведений и частных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Исследование тригонометрических функций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03.03.2020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Исследование функций без помощи производной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10.03.2020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13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Тригонометрические уравнения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17.03.2020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14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Углы и расстояния в пространстве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Задания 15</w:t>
            </w:r>
            <w:r w:rsidR="00D430FF"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Неравенства, системы неравенств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Задания 15</w:t>
            </w:r>
            <w:r w:rsidR="00D430FF"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Неравенства, системы неравенств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16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Многоконфигурационная</w:t>
            </w:r>
            <w:proofErr w:type="spellEnd"/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планиметрическая задача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17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Финансовая математика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624E4" w:rsidRPr="006654B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18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Уравнения, неравенства, системы с параметром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24E4" w:rsidRPr="006654B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11" w:type="dxa"/>
          </w:tcPr>
          <w:p w:rsidR="00D430FF" w:rsidRPr="006654B3" w:rsidRDefault="00B80F5B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19</w:t>
            </w:r>
            <w:r w:rsidR="00D430FF" w:rsidRPr="00665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Числа и их свойства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624E4" w:rsidRPr="006654B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0FF" w:rsidRPr="006654B3" w:rsidTr="006654B3">
        <w:tc>
          <w:tcPr>
            <w:tcW w:w="1101" w:type="dxa"/>
          </w:tcPr>
          <w:p w:rsidR="00D430FF" w:rsidRPr="006654B3" w:rsidRDefault="00D430FF" w:rsidP="00665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11" w:type="dxa"/>
          </w:tcPr>
          <w:p w:rsidR="00D430FF" w:rsidRPr="006654B3" w:rsidRDefault="00D430FF" w:rsidP="0066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занятие</w:t>
            </w:r>
          </w:p>
        </w:tc>
        <w:tc>
          <w:tcPr>
            <w:tcW w:w="1134" w:type="dxa"/>
          </w:tcPr>
          <w:p w:rsidR="00D430FF" w:rsidRPr="006654B3" w:rsidRDefault="00D430FF" w:rsidP="006654B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654B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624E4" w:rsidRPr="006654B3">
              <w:rPr>
                <w:rFonts w:ascii="Times New Roman" w:hAnsi="Times New Roman" w:cs="Times New Roman"/>
                <w:sz w:val="24"/>
                <w:szCs w:val="24"/>
              </w:rPr>
              <w:t>05.2020</w:t>
            </w:r>
          </w:p>
        </w:tc>
        <w:tc>
          <w:tcPr>
            <w:tcW w:w="1559" w:type="dxa"/>
          </w:tcPr>
          <w:p w:rsidR="00D430FF" w:rsidRPr="006654B3" w:rsidRDefault="00D430FF" w:rsidP="00CA33A6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5AD" w:rsidRPr="006654B3" w:rsidRDefault="003B45AD" w:rsidP="006654B3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374A9" w:rsidRPr="006654B3" w:rsidRDefault="007374A9" w:rsidP="006654B3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374A9" w:rsidRPr="006654B3" w:rsidSect="006654B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92951"/>
    <w:multiLevelType w:val="hybridMultilevel"/>
    <w:tmpl w:val="7412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E33B4"/>
    <w:multiLevelType w:val="hybridMultilevel"/>
    <w:tmpl w:val="75106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62AC0"/>
    <w:multiLevelType w:val="hybridMultilevel"/>
    <w:tmpl w:val="DCDEF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9374C40"/>
    <w:multiLevelType w:val="hybridMultilevel"/>
    <w:tmpl w:val="256038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45AD"/>
    <w:rsid w:val="001E3C27"/>
    <w:rsid w:val="003B45AD"/>
    <w:rsid w:val="00427EF1"/>
    <w:rsid w:val="004C4D1C"/>
    <w:rsid w:val="00624311"/>
    <w:rsid w:val="006654B3"/>
    <w:rsid w:val="007374A9"/>
    <w:rsid w:val="009C534F"/>
    <w:rsid w:val="00B624E4"/>
    <w:rsid w:val="00B80F5B"/>
    <w:rsid w:val="00CA33A6"/>
    <w:rsid w:val="00D430FF"/>
    <w:rsid w:val="00E8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72552-9F1B-40E2-A0F8-2453C994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5AD"/>
  </w:style>
  <w:style w:type="paragraph" w:styleId="1">
    <w:name w:val="heading 1"/>
    <w:basedOn w:val="a"/>
    <w:next w:val="a"/>
    <w:link w:val="10"/>
    <w:qFormat/>
    <w:rsid w:val="006654B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9C5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53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53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3B4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3B4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B45AD"/>
  </w:style>
  <w:style w:type="character" w:customStyle="1" w:styleId="c5">
    <w:name w:val="c5"/>
    <w:basedOn w:val="a0"/>
    <w:rsid w:val="004C4D1C"/>
  </w:style>
  <w:style w:type="character" w:styleId="a4">
    <w:name w:val="Hyperlink"/>
    <w:basedOn w:val="a0"/>
    <w:uiPriority w:val="99"/>
    <w:semiHidden/>
    <w:unhideWhenUsed/>
    <w:rsid w:val="004C4D1C"/>
    <w:rPr>
      <w:color w:val="0000FF"/>
      <w:u w:val="single"/>
    </w:rPr>
  </w:style>
  <w:style w:type="character" w:customStyle="1" w:styleId="c1">
    <w:name w:val="c1"/>
    <w:basedOn w:val="a0"/>
    <w:rsid w:val="004C4D1C"/>
  </w:style>
  <w:style w:type="character" w:customStyle="1" w:styleId="10">
    <w:name w:val="Заголовок 1 Знак"/>
    <w:basedOn w:val="a0"/>
    <w:link w:val="1"/>
    <w:rsid w:val="006654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uiPriority w:val="99"/>
    <w:rsid w:val="006654B3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665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сария</dc:creator>
  <cp:keywords/>
  <dc:description/>
  <cp:lastModifiedBy>Айзат Шагитович</cp:lastModifiedBy>
  <cp:revision>6</cp:revision>
  <dcterms:created xsi:type="dcterms:W3CDTF">2019-10-07T05:44:00Z</dcterms:created>
  <dcterms:modified xsi:type="dcterms:W3CDTF">2020-10-29T09:25:00Z</dcterms:modified>
</cp:coreProperties>
</file>